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615" w14:textId="0A8E5342" w:rsidR="00FC108D" w:rsidRDefault="00EA5BFE" w:rsidP="00FC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14:paraId="04E0DC78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ПРИСМОТРА И ОЗДОРОВЛЕНИЯ № 2»</w:t>
      </w:r>
    </w:p>
    <w:p w14:paraId="41769AD8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F3398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B5A57" w14:textId="111CC3C7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</w:t>
      </w:r>
      <w:r w:rsidR="00EA5BF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A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14:paraId="6495627E" w14:textId="4CB775C6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                                              Заведующий МКДОУ № 2</w:t>
      </w:r>
    </w:p>
    <w:p w14:paraId="51F06007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21.08.23 № 1                                             ___________ Д.А. Малеева</w:t>
      </w:r>
    </w:p>
    <w:p w14:paraId="0DA0C7BC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от «21» августа 2023 г. № 72</w:t>
      </w:r>
    </w:p>
    <w:p w14:paraId="6C1B2CF1" w14:textId="3969E186" w:rsidR="00FC108D" w:rsidRDefault="00EA5BFE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DD242" wp14:editId="617DE65A">
            <wp:simplePos x="0" y="0"/>
            <wp:positionH relativeFrom="column">
              <wp:posOffset>2967990</wp:posOffset>
            </wp:positionH>
            <wp:positionV relativeFrom="page">
              <wp:posOffset>2208530</wp:posOffset>
            </wp:positionV>
            <wp:extent cx="2990850" cy="1010742"/>
            <wp:effectExtent l="0" t="0" r="0" b="0"/>
            <wp:wrapNone/>
            <wp:docPr id="20678027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02792" name="Рисунок 20678027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1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0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9981BD9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14F3E" w14:textId="092082B3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14:paraId="14F9B739" w14:textId="5C528AB9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родительским комитетом</w:t>
      </w:r>
    </w:p>
    <w:p w14:paraId="4AF6B3F0" w14:textId="77777777" w:rsidR="00FC108D" w:rsidRDefault="00FC108D" w:rsidP="00FC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21.08.2023 г. протокол № 1</w:t>
      </w:r>
    </w:p>
    <w:p w14:paraId="7561DACC" w14:textId="19C800D2" w:rsidR="00FC108D" w:rsidRDefault="00FC108D" w:rsidP="00590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3B16E" w14:textId="7B8216D2" w:rsidR="00590D19" w:rsidRPr="00590D19" w:rsidRDefault="00590D19" w:rsidP="00FC108D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C8AA365" w14:textId="151BA47C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DAB631C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306081B" w14:textId="667A8331" w:rsid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971D30A" w14:textId="0348D0F4" w:rsidR="00FC108D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EBA21AB" w14:textId="4C67F66B" w:rsidR="00FC108D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5AA5A7C" w14:textId="460E9B55" w:rsidR="00FC108D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35E3E2F" w14:textId="77777777" w:rsidR="00FC108D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1846392" w14:textId="77777777" w:rsidR="00FC108D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EECB15B" w14:textId="77777777" w:rsidR="00FC108D" w:rsidRPr="00590D19" w:rsidRDefault="00FC108D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95CB751" w14:textId="77777777" w:rsidR="00590D19" w:rsidRPr="00590D19" w:rsidRDefault="00590D19" w:rsidP="00FC108D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4F16E4E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D214B93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15D2ACE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90D19">
        <w:rPr>
          <w:rFonts w:ascii="Times New Roman" w:eastAsia="Trebuchet MS" w:hAnsi="Times New Roman" w:cs="Times New Roman"/>
          <w:b/>
          <w:sz w:val="24"/>
          <w:szCs w:val="24"/>
        </w:rPr>
        <w:t xml:space="preserve">ПОЛОЖЕНИЕ </w:t>
      </w:r>
    </w:p>
    <w:p w14:paraId="2E4009F6" w14:textId="77777777" w:rsidR="00590D19" w:rsidRPr="00590D19" w:rsidRDefault="00DB6013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о</w:t>
      </w:r>
      <w:r w:rsidR="00590D19">
        <w:rPr>
          <w:rFonts w:ascii="Times New Roman" w:eastAsia="Trebuchet MS" w:hAnsi="Times New Roman" w:cs="Times New Roman"/>
          <w:b/>
          <w:sz w:val="24"/>
          <w:szCs w:val="24"/>
        </w:rPr>
        <w:t xml:space="preserve"> правилах приёма на обучение по образовательной программе дошкольного образования в муниципальное </w:t>
      </w:r>
      <w:r w:rsidR="00FC108D">
        <w:rPr>
          <w:rFonts w:ascii="Times New Roman" w:eastAsia="Trebuchet MS" w:hAnsi="Times New Roman" w:cs="Times New Roman"/>
          <w:b/>
          <w:sz w:val="24"/>
          <w:szCs w:val="24"/>
        </w:rPr>
        <w:t>казенное</w:t>
      </w:r>
      <w:r w:rsidR="00590D19">
        <w:rPr>
          <w:rFonts w:ascii="Times New Roman" w:eastAsia="Trebuchet MS" w:hAnsi="Times New Roman" w:cs="Times New Roman"/>
          <w:b/>
          <w:sz w:val="24"/>
          <w:szCs w:val="24"/>
        </w:rPr>
        <w:t xml:space="preserve"> дошкольное образовательное учреждение «Детский сад </w:t>
      </w:r>
      <w:r w:rsidR="00FC108D">
        <w:rPr>
          <w:rFonts w:ascii="Times New Roman" w:eastAsia="Trebuchet MS" w:hAnsi="Times New Roman" w:cs="Times New Roman"/>
          <w:b/>
          <w:sz w:val="24"/>
          <w:szCs w:val="24"/>
        </w:rPr>
        <w:t>присмотра и оздоровления № 2</w:t>
      </w:r>
      <w:r w:rsidR="00590D19">
        <w:rPr>
          <w:rFonts w:ascii="Times New Roman" w:eastAsia="Trebuchet MS" w:hAnsi="Times New Roman" w:cs="Times New Roman"/>
          <w:b/>
          <w:sz w:val="24"/>
          <w:szCs w:val="24"/>
        </w:rPr>
        <w:t>»</w:t>
      </w:r>
    </w:p>
    <w:p w14:paraId="69CAF623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A517967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2AB3259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CB73036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AC16415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82932A6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F88ECE9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2F581FC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F886422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E76400C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983F915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6F7639C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BB52E5E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0C085B2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4D5C452" w14:textId="77777777" w:rsidR="00590D19" w:rsidRP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7D962A4" w14:textId="77777777" w:rsidR="00590D19" w:rsidRDefault="00590D19" w:rsidP="00FC10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AA1A26" w14:textId="77777777" w:rsid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47984F8" w14:textId="77777777" w:rsidR="00EA5BFE" w:rsidRDefault="00EA5BFE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1ACBAD7" w14:textId="77777777" w:rsidR="00EA5BFE" w:rsidRDefault="00EA5BFE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DBA0537" w14:textId="77777777" w:rsidR="00590D19" w:rsidRDefault="00590D19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466C78E" w14:textId="654D0F69" w:rsidR="00590D19" w:rsidRDefault="00EA5BFE" w:rsidP="00590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КУРСК 2023</w:t>
      </w:r>
    </w:p>
    <w:p w14:paraId="76024B61" w14:textId="209EE55B" w:rsidR="00CF4ECB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1.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Порядок  приема</w:t>
      </w:r>
      <w:proofErr w:type="gramEnd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   дошкольного образования (далее - Порядок) разработан в соответствии с приказом от 15 мая 2020 г. N 236 Министерства просвещения РФ «Об утверждении порядка приема на обучение по  образовательным программам  дошкольного образования». В соответствии с </w:t>
      </w:r>
      <w:hyperlink r:id="rId6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частью 8 статьи 55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 </w:t>
      </w:r>
      <w:hyperlink r:id="rId7" w:history="1">
        <w:r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 xml:space="preserve">подпунктом 4.2.21 пункта </w:t>
        </w:r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4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Уставом муниципального </w:t>
      </w:r>
      <w:r w:rsidR="00741958">
        <w:rPr>
          <w:rFonts w:ascii="Times New Roman" w:hAnsi="Times New Roman" w:cs="Times New Roman"/>
          <w:sz w:val="24"/>
          <w:szCs w:val="24"/>
          <w:lang w:eastAsia="ru-RU"/>
        </w:rPr>
        <w:t>казенного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</w:t>
      </w:r>
      <w:r w:rsidR="00741958">
        <w:rPr>
          <w:rFonts w:ascii="Times New Roman" w:hAnsi="Times New Roman" w:cs="Times New Roman"/>
          <w:sz w:val="24"/>
          <w:szCs w:val="24"/>
          <w:lang w:eastAsia="ru-RU"/>
        </w:rPr>
        <w:t>присмотра и оздоровления № 2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5112BC4D" w14:textId="12FCF269" w:rsid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приема на обучение по образовательным программам дошкольного образования определяет правила приема граждан Российской Федерации в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1958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C704F2">
        <w:rPr>
          <w:rFonts w:ascii="Times New Roman" w:hAnsi="Times New Roman" w:cs="Times New Roman"/>
          <w:sz w:val="24"/>
          <w:szCs w:val="24"/>
          <w:lang w:eastAsia="ru-RU"/>
        </w:rPr>
        <w:t>присмотра и оздоровления № 2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», осуществляющее образовательную деятельность по образовательным программам дошкольного образования (</w:t>
      </w:r>
      <w:proofErr w:type="gramStart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далее  -</w:t>
      </w:r>
      <w:proofErr w:type="gramEnd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Учреждение).</w:t>
      </w:r>
    </w:p>
    <w:p w14:paraId="56CEBDBF" w14:textId="77777777" w:rsid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законом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14:paraId="5452382E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Учреждение </w:t>
      </w:r>
      <w:proofErr w:type="gramStart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принимаются  граждане</w:t>
      </w:r>
      <w:proofErr w:type="gramEnd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, имеющие право на получение дошкольного образования и проживающие на территории, за которой закреплено Учреждение.</w:t>
      </w:r>
    </w:p>
    <w:p w14:paraId="714216D9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Учреждение, в котором обучаются их братья и (или) сестры.</w:t>
      </w:r>
    </w:p>
    <w:p w14:paraId="0F737061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В приеме в Учреждение может быть отказано только по причине отсутствия в ней свободных мест, за исключением случаев, предусмотренных </w:t>
      </w:r>
      <w:hyperlink r:id="rId9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статьей 88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14:paraId="5AAB024B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Учреждением обязан ознакомить родителей (законных представителей) </w:t>
      </w:r>
      <w:proofErr w:type="gramStart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с  уставом</w:t>
      </w:r>
      <w:proofErr w:type="gramEnd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6D83D4E7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8.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размещает приказ комитета образования города Курска о закреплении образовательных организаций за конкретными территориям издаваемый не позднее 1 апреля текущего года (далее – распорядительный акт о закрепленной территории). Копии указанных документов, информация о сроках приема документов размещаются на информационном </w:t>
      </w:r>
      <w:proofErr w:type="gramStart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стенде  в</w:t>
      </w:r>
      <w:proofErr w:type="gramEnd"/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и на официальном сайте Учреждения в сети Интернет.</w:t>
      </w:r>
    </w:p>
    <w:p w14:paraId="758BA411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9.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14:paraId="09220DA6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10.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Прием в Учреждение осуществляется в течение всего календарного года при наличии свободных мест.</w:t>
      </w:r>
    </w:p>
    <w:p w14:paraId="7A725B50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11.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Прием в Учреждение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10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части 14 статьи 98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14:paraId="10260D3E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12.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на основании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14:paraId="1ED6BCB2" w14:textId="77777777" w:rsidR="009F3A13" w:rsidRPr="00CF4ECB" w:rsidRDefault="00CF4ECB" w:rsidP="00CF4E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13. </w:t>
      </w:r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1" w:anchor="block_10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статьей 10</w:t>
        </w:r>
      </w:hyperlink>
      <w:r w:rsidR="009F3A13" w:rsidRPr="00CF4ECB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14:paraId="2F11C2D8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576CAB90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14:paraId="7EFE9E02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0900A5BF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дата рождения ребенка;</w:t>
      </w:r>
    </w:p>
    <w:p w14:paraId="78E33CF7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реквизиты свидетельства о рождении ребенка;</w:t>
      </w:r>
    </w:p>
    <w:p w14:paraId="40A6D2DB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5AF3F09A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5B62240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5F0C0EF5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14:paraId="6CA6A99D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50C5D95B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130527F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5D9B53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л) о направленности дошкольной группы.</w:t>
      </w:r>
    </w:p>
    <w:p w14:paraId="4C08F796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заявления (Приложение № 1 к Порядку) размещается Учреждением на информационном стенде и на официальном сайте Учреждения в сети Интернет.</w:t>
      </w:r>
    </w:p>
    <w:p w14:paraId="0F0F06B8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Прием детей, впервые поступающих в образовательную организацию, осуществляется на основании медицинского заключения.</w:t>
      </w:r>
    </w:p>
    <w:p w14:paraId="4E81706C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Для приема в Учреждение:</w:t>
      </w:r>
    </w:p>
    <w:p w14:paraId="56C2C62F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родители (законные представители) детей, проживающих на закрепленной </w:t>
      </w:r>
      <w:proofErr w:type="gramStart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территории,  для</w:t>
      </w:r>
      <w:proofErr w:type="gramEnd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зачисления ребенка в Учреждение дополнительно предъявляют:</w:t>
      </w:r>
    </w:p>
    <w:p w14:paraId="0939E8F2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2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статьей 10</w:t>
        </w:r>
      </w:hyperlink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0DAA46A9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свидетельство о рождении ребенка или для иностранных граждан и лиц без гражданства – документ (-ы), удостоверяющий(е) личность ребенка и подтверждающий(е) законность представления прав ребенка;</w:t>
      </w:r>
    </w:p>
    <w:p w14:paraId="58658474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документ, подтверждающий установление опеки (при необходимости);</w:t>
      </w:r>
    </w:p>
    <w:p w14:paraId="499745C9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4B5CFC39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документ психолого-медико-педагогической комиссии (при необходимости);</w:t>
      </w:r>
    </w:p>
    <w:p w14:paraId="4944E62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ж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документ, подтверждающий потребность в обучении в группе оздоровительной направленности (при необходимости).</w:t>
      </w:r>
    </w:p>
    <w:p w14:paraId="733D6E8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16C547FF" w14:textId="77777777" w:rsidR="009F3A13" w:rsidRPr="00CF4ECB" w:rsidRDefault="009F3A13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Копии предъявляемых при приеме документов хранятся в Учреждении на время обучения ребенка.</w:t>
      </w:r>
    </w:p>
    <w:p w14:paraId="2967C24D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14:paraId="0C95D473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14:paraId="6B03F666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России.</w:t>
      </w:r>
    </w:p>
    <w:p w14:paraId="121090DB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</w:t>
      </w:r>
    </w:p>
    <w:p w14:paraId="2091E752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14:paraId="1863EC63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21.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документов, в журнале приема заявлений о приеме в Учреждение (Приложение к </w:t>
      </w:r>
      <w:proofErr w:type="gramStart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  №</w:t>
      </w:r>
      <w:proofErr w:type="gramEnd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2). После регистрации заявления родителям (законным </w:t>
      </w:r>
      <w:proofErr w:type="gramStart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представителям)   </w:t>
      </w:r>
      <w:proofErr w:type="gramEnd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детей    выдается   расписка   (Приложение к   Порядку № 3)    в     получении      документов, содержащая информацию о регистрационном номере заявления о приеме ребенка в Учреждение, перечне представленных документов. </w:t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Расписка заверяется подписью должностного лица образовательной организации, ответственного за прием документов, и печатью Учреждения.</w:t>
      </w:r>
    </w:p>
    <w:p w14:paraId="4C706343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Ребенок, родители (законные представители) которого не представили необходимые для приема документы в соответствии с </w:t>
      </w:r>
      <w:hyperlink r:id="rId13" w:anchor="Par86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пунктом 15</w:t>
        </w:r>
      </w:hyperlink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0E9CDE4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в Учреждении ребенку предоставляется при освобождении мест в соответствующей возрастной группе в течение года.</w:t>
      </w:r>
    </w:p>
    <w:p w14:paraId="33072015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После приема документов, указанных в пункте </w:t>
      </w:r>
      <w:hyperlink r:id="rId14" w:anchor="Par86" w:history="1">
        <w:r w:rsidR="009F3A13" w:rsidRPr="00CF4ECB">
          <w:rPr>
            <w:rFonts w:ascii="Times New Roman" w:hAnsi="Times New Roman" w:cs="Times New Roman"/>
            <w:b/>
            <w:bCs/>
            <w:color w:val="067CB7"/>
            <w:sz w:val="24"/>
            <w:szCs w:val="24"/>
            <w:u w:val="single"/>
            <w:lang w:eastAsia="ru-RU"/>
          </w:rPr>
          <w:t>15</w:t>
        </w:r>
      </w:hyperlink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33668F82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24. Заведующий Учреждением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 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</w:t>
      </w:r>
      <w:proofErr w:type="gramStart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указанную  возрастную</w:t>
      </w:r>
      <w:proofErr w:type="gramEnd"/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группу.</w:t>
      </w:r>
    </w:p>
    <w:p w14:paraId="009C4BD1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услуги.</w:t>
      </w:r>
    </w:p>
    <w:p w14:paraId="07153F63" w14:textId="77777777" w:rsidR="009F3A13" w:rsidRPr="00CF4ECB" w:rsidRDefault="00A9198D" w:rsidP="00CF4E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A13" w:rsidRPr="00CF4E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552D5DC1" w14:textId="77777777" w:rsidR="008A40AA" w:rsidRDefault="008A40AA" w:rsidP="00CF4E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2A192" w14:textId="77777777" w:rsidR="00DB6013" w:rsidRDefault="00DB6013" w:rsidP="00CF4E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AD4823" w14:textId="77777777" w:rsidR="00DB6013" w:rsidRPr="00CF4ECB" w:rsidRDefault="00DB6013" w:rsidP="00DB60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B6013" w:rsidRPr="00CF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271"/>
    <w:multiLevelType w:val="multilevel"/>
    <w:tmpl w:val="F1B6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C6537"/>
    <w:multiLevelType w:val="hybridMultilevel"/>
    <w:tmpl w:val="902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51609">
    <w:abstractNumId w:val="1"/>
  </w:num>
  <w:num w:numId="2" w16cid:durableId="113726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623"/>
    <w:rsid w:val="00222749"/>
    <w:rsid w:val="002C425E"/>
    <w:rsid w:val="00590D19"/>
    <w:rsid w:val="00706623"/>
    <w:rsid w:val="00741958"/>
    <w:rsid w:val="008A40AA"/>
    <w:rsid w:val="009F3A13"/>
    <w:rsid w:val="00A9198D"/>
    <w:rsid w:val="00C237DE"/>
    <w:rsid w:val="00C704F2"/>
    <w:rsid w:val="00CF4ECB"/>
    <w:rsid w:val="00DB6013"/>
    <w:rsid w:val="00DB66A1"/>
    <w:rsid w:val="00EA5BFE"/>
    <w:rsid w:val="00FA6782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BE2"/>
  <w15:docId w15:val="{5DE78721-E25D-4247-8639-9FE13BE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6596C0071F9C51C5A5B7399C749AB5E6DEF515B64549473331ABC49978A8745C7767F1B088305F6ACQCH" TargetMode="External"/><Relationship Id="rId13" Type="http://schemas.openxmlformats.org/officeDocument/2006/relationships/hyperlink" Target="http://sad77kursk.ru/dokumenty/uchreditelnye-dokumenty/624-qkormushkiq-gruppa-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85A28E12BF694E1BF12922DDCD003B16586F0173F9C51C5A5B7399C749AB5E6DEF515B64549372351ABC49978A8745C7767F1B088305F6ACQCH" TargetMode="External"/><Relationship Id="rId12" Type="http://schemas.openxmlformats.org/officeDocument/2006/relationships/hyperlink" Target="consultantplus://offline/ref=9B85A28E12BF694E1BF12922DDCD003B165969077FF9C51C5A5B7399C749AB5E6DEF515B6454937F361ABC49978A8745C7767F1B088305F6ACQ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85A28E12BF694E1BF12922DDCD003B16596C0071F9C51C5A5B7399C749AB5E6DEF5158605098226655BD15D1DA9447C4767D1D14A8Q1H" TargetMode="External"/><Relationship Id="rId11" Type="http://schemas.openxmlformats.org/officeDocument/2006/relationships/hyperlink" Target="http://sad77kursk.ru/dokumenty/uchreditelnye-dokumenty/624-qkormushkiq-gruppa-9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85A28E12BF694E1BF12922DDCD003B16596C0071F9C51C5A5B7399C749AB5E6DEF5159655798226655BD15D1DA9447C4767D1D14A8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6596C0071F9C51C5A5B7399C749AB5E6DEF515B64559271341ABC49978A8745C7767F1B088305F6ACQCH" TargetMode="External"/><Relationship Id="rId14" Type="http://schemas.openxmlformats.org/officeDocument/2006/relationships/hyperlink" Target="http://sad77kursk.ru/dokumenty/uchreditelnye-dokumenty/624-qkormushkiq-grupp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Малеева</cp:lastModifiedBy>
  <cp:revision>8</cp:revision>
  <cp:lastPrinted>2022-04-19T07:36:00Z</cp:lastPrinted>
  <dcterms:created xsi:type="dcterms:W3CDTF">2022-04-19T05:56:00Z</dcterms:created>
  <dcterms:modified xsi:type="dcterms:W3CDTF">2023-10-31T09:28:00Z</dcterms:modified>
</cp:coreProperties>
</file>